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187D" w14:textId="77777777" w:rsidR="00DC3761" w:rsidRDefault="00DC3761" w:rsidP="00066829">
      <w:pPr>
        <w:spacing w:before="120"/>
        <w:rPr>
          <w:rFonts w:ascii="Avenir Book" w:hAnsi="Avenir Book" w:cs="Arial"/>
          <w:spacing w:val="6"/>
        </w:rPr>
      </w:pPr>
      <w:r>
        <w:rPr>
          <w:rFonts w:ascii="Avenir Book" w:hAnsi="Avenir Book" w:cs="Arial"/>
          <w:spacing w:val="6"/>
        </w:rPr>
        <w:t>Comunicato stampa</w:t>
      </w:r>
    </w:p>
    <w:p w14:paraId="3CDD4336" w14:textId="77777777" w:rsidR="00DC3761" w:rsidRDefault="00DC3761" w:rsidP="00066829">
      <w:pPr>
        <w:spacing w:before="120"/>
        <w:rPr>
          <w:rFonts w:ascii="Avenir Book" w:hAnsi="Avenir Book" w:cs="Arial"/>
          <w:spacing w:val="6"/>
        </w:rPr>
      </w:pPr>
    </w:p>
    <w:p w14:paraId="0F683341" w14:textId="673339B1" w:rsidR="00DC3761" w:rsidRDefault="00DC3761" w:rsidP="00066829">
      <w:pPr>
        <w:spacing w:before="120"/>
        <w:rPr>
          <w:rFonts w:ascii="Avenir Book" w:hAnsi="Avenir Book" w:cs="Arial"/>
          <w:spacing w:val="6"/>
        </w:rPr>
      </w:pPr>
      <w:r>
        <w:rPr>
          <w:rFonts w:ascii="Avenir Book" w:hAnsi="Avenir Book" w:cs="Arial"/>
          <w:spacing w:val="6"/>
        </w:rPr>
        <w:t>Oggetto:</w:t>
      </w:r>
      <w:r w:rsidR="00066829">
        <w:rPr>
          <w:rFonts w:ascii="Avenir Book" w:hAnsi="Avenir Book" w:cs="Arial"/>
          <w:spacing w:val="6"/>
        </w:rPr>
        <w:t xml:space="preserve"> BONUS EDILIZIA</w:t>
      </w:r>
    </w:p>
    <w:p w14:paraId="2B8306C7" w14:textId="406CA29A" w:rsidR="00DC3761" w:rsidRPr="00DC3761" w:rsidRDefault="00DC3761" w:rsidP="00066829">
      <w:pPr>
        <w:spacing w:before="120"/>
        <w:rPr>
          <w:rFonts w:ascii="Avenir Book" w:hAnsi="Avenir Book" w:cs="Arial"/>
          <w:spacing w:val="6"/>
        </w:rPr>
      </w:pPr>
      <w:r>
        <w:rPr>
          <w:rFonts w:ascii="Avenir Book" w:hAnsi="Avenir Book" w:cs="Arial"/>
          <w:spacing w:val="6"/>
        </w:rPr>
        <w:t>Data:</w:t>
      </w:r>
      <w:r w:rsidR="00066829">
        <w:rPr>
          <w:rFonts w:ascii="Avenir Book" w:hAnsi="Avenir Book" w:cs="Arial"/>
          <w:spacing w:val="6"/>
        </w:rPr>
        <w:t xml:space="preserve"> </w:t>
      </w:r>
      <w:r w:rsidR="00066829" w:rsidRPr="00DC3761">
        <w:rPr>
          <w:rFonts w:ascii="Avenir Book" w:hAnsi="Avenir Book" w:cs="Arial"/>
          <w:spacing w:val="6"/>
        </w:rPr>
        <w:t>Venerdì 1</w:t>
      </w:r>
      <w:r w:rsidR="00066829">
        <w:rPr>
          <w:rFonts w:ascii="Avenir Book" w:hAnsi="Avenir Book" w:cs="Arial"/>
          <w:spacing w:val="6"/>
        </w:rPr>
        <w:t>5</w:t>
      </w:r>
      <w:r w:rsidR="00066829" w:rsidRPr="00DC3761">
        <w:rPr>
          <w:rFonts w:ascii="Avenir Book" w:hAnsi="Avenir Book" w:cs="Arial"/>
          <w:spacing w:val="6"/>
        </w:rPr>
        <w:t xml:space="preserve"> febbraio 2022</w:t>
      </w:r>
    </w:p>
    <w:p w14:paraId="5CA7C2AE" w14:textId="77777777" w:rsidR="00DC3761" w:rsidRPr="00DC3761" w:rsidRDefault="00DC3761" w:rsidP="00066829">
      <w:pPr>
        <w:spacing w:before="120"/>
        <w:rPr>
          <w:rFonts w:ascii="Avenir Book" w:hAnsi="Avenir Book" w:cs="Arial"/>
          <w:spacing w:val="6"/>
        </w:rPr>
      </w:pPr>
    </w:p>
    <w:p w14:paraId="5255D5B3" w14:textId="77777777" w:rsidR="00066829" w:rsidRPr="00066829" w:rsidRDefault="00066829" w:rsidP="00066829">
      <w:pPr>
        <w:spacing w:before="120"/>
        <w:rPr>
          <w:rFonts w:ascii="Avenir Book" w:hAnsi="Avenir Book" w:cs="Arial"/>
          <w:b/>
          <w:bCs/>
          <w:spacing w:val="6"/>
          <w:sz w:val="28"/>
          <w:szCs w:val="28"/>
        </w:rPr>
      </w:pPr>
      <w:proofErr w:type="spellStart"/>
      <w:r w:rsidRPr="00066829">
        <w:rPr>
          <w:rFonts w:ascii="Avenir Book" w:hAnsi="Avenir Book" w:cs="Arial"/>
          <w:b/>
          <w:bCs/>
          <w:spacing w:val="6"/>
          <w:sz w:val="28"/>
          <w:szCs w:val="28"/>
        </w:rPr>
        <w:t>Superbonus</w:t>
      </w:r>
      <w:proofErr w:type="spellEnd"/>
      <w:r w:rsidRPr="00066829">
        <w:rPr>
          <w:rFonts w:ascii="Avenir Book" w:hAnsi="Avenir Book" w:cs="Arial"/>
          <w:b/>
          <w:bCs/>
          <w:spacing w:val="6"/>
          <w:sz w:val="28"/>
          <w:szCs w:val="28"/>
        </w:rPr>
        <w:t xml:space="preserve"> e Decreto Prezzi, Marone (</w:t>
      </w:r>
      <w:proofErr w:type="spellStart"/>
      <w:r w:rsidRPr="00066829">
        <w:rPr>
          <w:rFonts w:ascii="Avenir Book" w:hAnsi="Avenir Book" w:cs="Arial"/>
          <w:b/>
          <w:bCs/>
          <w:spacing w:val="6"/>
          <w:sz w:val="28"/>
          <w:szCs w:val="28"/>
        </w:rPr>
        <w:t>Federcostruzioni</w:t>
      </w:r>
      <w:proofErr w:type="spellEnd"/>
      <w:r w:rsidRPr="00066829">
        <w:rPr>
          <w:rFonts w:ascii="Avenir Book" w:hAnsi="Avenir Book" w:cs="Arial"/>
          <w:b/>
          <w:bCs/>
          <w:spacing w:val="6"/>
          <w:sz w:val="28"/>
          <w:szCs w:val="28"/>
        </w:rPr>
        <w:t>): «Bene il cambio di rotta su massimali»</w:t>
      </w:r>
    </w:p>
    <w:p w14:paraId="2DE58119" w14:textId="77777777" w:rsidR="00066829" w:rsidRDefault="00066829" w:rsidP="00066829">
      <w:pPr>
        <w:spacing w:before="120"/>
        <w:rPr>
          <w:rFonts w:ascii="Avenir Book" w:hAnsi="Avenir Book" w:cs="Arial"/>
          <w:spacing w:val="6"/>
        </w:rPr>
      </w:pPr>
    </w:p>
    <w:p w14:paraId="4F498BD9" w14:textId="310F2AB0" w:rsidR="00066829" w:rsidRPr="00066829" w:rsidRDefault="00066829" w:rsidP="00066829">
      <w:pPr>
        <w:spacing w:before="120"/>
        <w:rPr>
          <w:rFonts w:ascii="Avenir Book" w:hAnsi="Avenir Book" w:cs="Arial"/>
          <w:spacing w:val="6"/>
          <w:sz w:val="22"/>
          <w:szCs w:val="22"/>
        </w:rPr>
      </w:pPr>
      <w:r w:rsidRPr="00066829">
        <w:rPr>
          <w:rFonts w:ascii="Avenir Book" w:hAnsi="Avenir Book" w:cs="Arial"/>
          <w:spacing w:val="6"/>
          <w:sz w:val="22"/>
          <w:szCs w:val="22"/>
        </w:rPr>
        <w:t xml:space="preserve">Paola Marone, presidente di </w:t>
      </w:r>
      <w:proofErr w:type="spellStart"/>
      <w:r w:rsidRPr="00066829">
        <w:rPr>
          <w:rFonts w:ascii="Avenir Book" w:hAnsi="Avenir Book" w:cs="Arial"/>
          <w:spacing w:val="6"/>
          <w:sz w:val="22"/>
          <w:szCs w:val="22"/>
        </w:rPr>
        <w:t>Federcostruzioni</w:t>
      </w:r>
      <w:proofErr w:type="spellEnd"/>
      <w:r w:rsidRPr="00066829">
        <w:rPr>
          <w:rFonts w:ascii="Avenir Book" w:hAnsi="Avenir Book" w:cs="Arial"/>
          <w:spacing w:val="6"/>
          <w:sz w:val="22"/>
          <w:szCs w:val="22"/>
        </w:rPr>
        <w:t>, commenta positivamente quanto stabilito dal Decreto Prezzi, firmato dal ministro della Transizione Ecologica Roberto Cingolani, che fissa i tetti massimi per gli interventi legati ai Bonus edilizi. </w:t>
      </w:r>
    </w:p>
    <w:p w14:paraId="478B5CE2" w14:textId="77777777" w:rsidR="00066829" w:rsidRPr="00066829" w:rsidRDefault="00066829" w:rsidP="00066829">
      <w:pPr>
        <w:spacing w:before="120"/>
        <w:rPr>
          <w:rFonts w:ascii="Avenir Book" w:hAnsi="Avenir Book" w:cs="Arial"/>
          <w:spacing w:val="6"/>
          <w:sz w:val="22"/>
          <w:szCs w:val="22"/>
        </w:rPr>
      </w:pPr>
      <w:r w:rsidRPr="00066829">
        <w:rPr>
          <w:rFonts w:ascii="Avenir Book" w:hAnsi="Avenir Book" w:cs="Arial"/>
          <w:spacing w:val="6"/>
          <w:sz w:val="22"/>
          <w:szCs w:val="22"/>
        </w:rPr>
        <w:br/>
        <w:t>«</w:t>
      </w:r>
      <w:proofErr w:type="spellStart"/>
      <w:r w:rsidRPr="00066829">
        <w:rPr>
          <w:rFonts w:ascii="Avenir Book" w:hAnsi="Avenir Book" w:cs="Arial"/>
          <w:spacing w:val="6"/>
          <w:sz w:val="22"/>
          <w:szCs w:val="22"/>
        </w:rPr>
        <w:t>Federcostruzioni</w:t>
      </w:r>
      <w:proofErr w:type="spellEnd"/>
      <w:r w:rsidRPr="00066829">
        <w:rPr>
          <w:rFonts w:ascii="Avenir Book" w:hAnsi="Avenir Book" w:cs="Arial"/>
          <w:spacing w:val="6"/>
          <w:sz w:val="22"/>
          <w:szCs w:val="22"/>
        </w:rPr>
        <w:t xml:space="preserve"> esprime grande soddisfazione per il cambio di rotta del ministro Roberto Cingolani, finalmente una notizia positiva che accoglie le richieste del mondo imprenditoriale - ha affermato Paola Marone, presidente di </w:t>
      </w:r>
      <w:proofErr w:type="spellStart"/>
      <w:r w:rsidRPr="00066829">
        <w:rPr>
          <w:rFonts w:ascii="Avenir Book" w:hAnsi="Avenir Book" w:cs="Arial"/>
          <w:spacing w:val="6"/>
          <w:sz w:val="22"/>
          <w:szCs w:val="22"/>
        </w:rPr>
        <w:t>Federcostruzioni</w:t>
      </w:r>
      <w:proofErr w:type="spellEnd"/>
      <w:r w:rsidRPr="00066829">
        <w:rPr>
          <w:rFonts w:ascii="Avenir Book" w:hAnsi="Avenir Book" w:cs="Arial"/>
          <w:spacing w:val="6"/>
          <w:sz w:val="22"/>
          <w:szCs w:val="22"/>
        </w:rPr>
        <w:t xml:space="preserve">, all'indomani della firma del Decreto prezzi del MITE - il decreto, tiene conto delle osservazioni della filiera delle costruzioni: è importante che le varie componenti di costo siano singolarmente indicate e che si tenga conto dell'aumento dei prezzi dei materiali». Il nuovo Decreto </w:t>
      </w:r>
      <w:proofErr w:type="gramStart"/>
      <w:r w:rsidRPr="00066829">
        <w:rPr>
          <w:rFonts w:ascii="Avenir Book" w:hAnsi="Avenir Book" w:cs="Arial"/>
          <w:spacing w:val="6"/>
          <w:sz w:val="22"/>
          <w:szCs w:val="22"/>
        </w:rPr>
        <w:t>Prezzi infatti</w:t>
      </w:r>
      <w:proofErr w:type="gramEnd"/>
      <w:r w:rsidRPr="00066829">
        <w:rPr>
          <w:rFonts w:ascii="Avenir Book" w:hAnsi="Avenir Book" w:cs="Arial"/>
          <w:spacing w:val="6"/>
          <w:sz w:val="22"/>
          <w:szCs w:val="22"/>
        </w:rPr>
        <w:t>, ha aumentato del 20% i massimali che non sono più omnicomprensivi, in quanto esclude IVA, prestazioni professionali e i costi relativi all'installazione e alla manodopera per la messa in opera dei beni (aspetto che era stato fortemente contestato nei giorni scorsi).</w:t>
      </w:r>
    </w:p>
    <w:p w14:paraId="7AE11F66" w14:textId="1D65055C" w:rsidR="00066829" w:rsidRPr="00066829" w:rsidRDefault="00066829" w:rsidP="00066829">
      <w:pPr>
        <w:spacing w:before="120"/>
        <w:rPr>
          <w:rFonts w:ascii="Avenir Book" w:hAnsi="Avenir Book" w:cs="Arial"/>
          <w:spacing w:val="6"/>
          <w:sz w:val="22"/>
          <w:szCs w:val="22"/>
        </w:rPr>
      </w:pPr>
      <w:r w:rsidRPr="00066829">
        <w:rPr>
          <w:rFonts w:ascii="Avenir Book" w:hAnsi="Avenir Book" w:cs="Arial"/>
          <w:spacing w:val="6"/>
          <w:sz w:val="22"/>
          <w:szCs w:val="22"/>
        </w:rPr>
        <w:t xml:space="preserve">Il provvedimento, che definisce i costi massimi per gli interventi di efficienza energetica degli edifici, tiene conto dell'aumento dei prezzi delle materie prime registrato tra il 2020 e il 2021 e l'andamento del mercato. </w:t>
      </w:r>
      <w:proofErr w:type="gramStart"/>
      <w:r w:rsidRPr="00066829">
        <w:rPr>
          <w:rFonts w:ascii="Avenir Book" w:hAnsi="Avenir Book" w:cs="Arial"/>
          <w:spacing w:val="6"/>
          <w:sz w:val="22"/>
          <w:szCs w:val="22"/>
        </w:rPr>
        <w:t>Nel frattempo</w:t>
      </w:r>
      <w:proofErr w:type="gramEnd"/>
      <w:r w:rsidRPr="00066829">
        <w:rPr>
          <w:rFonts w:ascii="Avenir Book" w:hAnsi="Avenir Book" w:cs="Arial"/>
          <w:spacing w:val="6"/>
          <w:sz w:val="22"/>
          <w:szCs w:val="22"/>
        </w:rPr>
        <w:t xml:space="preserve"> cresce l'attesa per i correttivi al decreto Sostegni Ter.</w:t>
      </w:r>
    </w:p>
    <w:p w14:paraId="297E8A63" w14:textId="77777777" w:rsidR="00066829" w:rsidRPr="00066829" w:rsidRDefault="00066829" w:rsidP="00066829">
      <w:pPr>
        <w:spacing w:before="120"/>
        <w:rPr>
          <w:rFonts w:ascii="Avenir Book" w:hAnsi="Avenir Book" w:cs="Arial"/>
          <w:spacing w:val="6"/>
          <w:sz w:val="22"/>
          <w:szCs w:val="22"/>
        </w:rPr>
      </w:pPr>
      <w:r w:rsidRPr="00066829">
        <w:rPr>
          <w:rFonts w:ascii="Avenir Book" w:hAnsi="Avenir Book" w:cs="Arial"/>
          <w:spacing w:val="6"/>
          <w:sz w:val="22"/>
          <w:szCs w:val="22"/>
        </w:rPr>
        <w:t xml:space="preserve">«Ora attendiamo di conoscere i correttivi al Decreto Sostegni Ter a cui stanno lavorando i tecnici del Governo, affinché si risolva quanto prima lo stallo generato dallo stop alle cessioni multiple dei crediti - ha aggiunto la presidente Marone - le continue modifiche in corsa alle norme che regolano l'utilizzo dei Bonus edilizi creano profonda incertezza nel comparto, rallentando </w:t>
      </w:r>
      <w:proofErr w:type="gramStart"/>
      <w:r w:rsidRPr="00066829">
        <w:rPr>
          <w:rFonts w:ascii="Avenir Book" w:hAnsi="Avenir Book" w:cs="Arial"/>
          <w:spacing w:val="6"/>
          <w:sz w:val="22"/>
          <w:szCs w:val="22"/>
        </w:rPr>
        <w:t>il trend</w:t>
      </w:r>
      <w:proofErr w:type="gramEnd"/>
      <w:r w:rsidRPr="00066829">
        <w:rPr>
          <w:rFonts w:ascii="Avenir Book" w:hAnsi="Avenir Book" w:cs="Arial"/>
          <w:spacing w:val="6"/>
          <w:sz w:val="22"/>
          <w:szCs w:val="22"/>
        </w:rPr>
        <w:t xml:space="preserve"> di crescita. Basti pensare che al 31 gennaio scorso si riscontravano investimenti pari a 18,3 </w:t>
      </w:r>
      <w:proofErr w:type="spellStart"/>
      <w:r w:rsidRPr="00066829">
        <w:rPr>
          <w:rFonts w:ascii="Avenir Book" w:hAnsi="Avenir Book" w:cs="Arial"/>
          <w:spacing w:val="6"/>
          <w:sz w:val="22"/>
          <w:szCs w:val="22"/>
        </w:rPr>
        <w:t>mld</w:t>
      </w:r>
      <w:proofErr w:type="spellEnd"/>
      <w:r w:rsidRPr="00066829">
        <w:rPr>
          <w:rFonts w:ascii="Avenir Book" w:hAnsi="Avenir Book" w:cs="Arial"/>
          <w:spacing w:val="6"/>
          <w:sz w:val="22"/>
          <w:szCs w:val="22"/>
        </w:rPr>
        <w:t xml:space="preserve"> di euro (107.588 interventi) con un incremento del 13% nell’importo rispetto al 31 dicembre 2021. </w:t>
      </w:r>
      <w:proofErr w:type="gramStart"/>
      <w:r w:rsidRPr="00066829">
        <w:rPr>
          <w:rFonts w:ascii="Avenir Book" w:hAnsi="Avenir Book" w:cs="Arial"/>
          <w:spacing w:val="6"/>
          <w:sz w:val="22"/>
          <w:szCs w:val="22"/>
        </w:rPr>
        <w:t>Dunque</w:t>
      </w:r>
      <w:proofErr w:type="gramEnd"/>
      <w:r w:rsidRPr="00066829">
        <w:rPr>
          <w:rFonts w:ascii="Avenir Book" w:hAnsi="Avenir Book" w:cs="Arial"/>
          <w:spacing w:val="6"/>
          <w:sz w:val="22"/>
          <w:szCs w:val="22"/>
        </w:rPr>
        <w:t xml:space="preserve"> il trend riscontrato a fine dicembre di una crescita del 35,8% nell’importo, pari a 16,2 </w:t>
      </w:r>
      <w:proofErr w:type="spellStart"/>
      <w:r w:rsidRPr="00066829">
        <w:rPr>
          <w:rFonts w:ascii="Avenir Book" w:hAnsi="Avenir Book" w:cs="Arial"/>
          <w:spacing w:val="6"/>
          <w:sz w:val="22"/>
          <w:szCs w:val="22"/>
        </w:rPr>
        <w:t>mld</w:t>
      </w:r>
      <w:proofErr w:type="spellEnd"/>
      <w:r w:rsidRPr="00066829">
        <w:rPr>
          <w:rFonts w:ascii="Avenir Book" w:hAnsi="Avenir Book" w:cs="Arial"/>
          <w:spacing w:val="6"/>
          <w:sz w:val="22"/>
          <w:szCs w:val="22"/>
        </w:rPr>
        <w:t xml:space="preserve"> di euro, (interventi 95.718) rispetto al mese precedente si è più che dimezzato».</w:t>
      </w:r>
    </w:p>
    <w:p w14:paraId="16F073CB" w14:textId="77777777" w:rsidR="00BD6E82" w:rsidRPr="00DC3761" w:rsidRDefault="00066829" w:rsidP="00066829">
      <w:pPr>
        <w:spacing w:before="120"/>
        <w:rPr>
          <w:rFonts w:ascii="Avenir Book" w:hAnsi="Avenir Book" w:cs="Arial"/>
          <w:spacing w:val="6"/>
        </w:rPr>
      </w:pPr>
    </w:p>
    <w:sectPr w:rsidR="00BD6E82" w:rsidRPr="00DC3761" w:rsidSect="003966F4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2343" w14:textId="77777777" w:rsidR="00066829" w:rsidRDefault="00066829" w:rsidP="00DC3761">
      <w:r>
        <w:separator/>
      </w:r>
    </w:p>
  </w:endnote>
  <w:endnote w:type="continuationSeparator" w:id="0">
    <w:p w14:paraId="48D106A0" w14:textId="77777777" w:rsidR="00066829" w:rsidRDefault="00066829" w:rsidP="00DC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51D5" w14:textId="77777777" w:rsidR="00DC3761" w:rsidRPr="00F769BB" w:rsidRDefault="00DC3761" w:rsidP="00DC3761">
    <w:pPr>
      <w:pStyle w:val="Pidipagina"/>
      <w:pBdr>
        <w:top w:val="single" w:sz="4" w:space="1" w:color="auto"/>
      </w:pBdr>
      <w:rPr>
        <w:sz w:val="21"/>
        <w:szCs w:val="21"/>
      </w:rPr>
    </w:pPr>
    <w:r w:rsidRPr="00DC3761">
      <w:rPr>
        <w:sz w:val="21"/>
        <w:szCs w:val="21"/>
      </w:rPr>
      <w:t xml:space="preserve">Via Giuseppe Antonio </w:t>
    </w:r>
    <w:proofErr w:type="spellStart"/>
    <w:r w:rsidRPr="00DC3761">
      <w:rPr>
        <w:sz w:val="21"/>
        <w:szCs w:val="21"/>
      </w:rPr>
      <w:t>Guattani</w:t>
    </w:r>
    <w:proofErr w:type="spellEnd"/>
    <w:r w:rsidRPr="00DC3761">
      <w:rPr>
        <w:sz w:val="21"/>
        <w:szCs w:val="21"/>
      </w:rPr>
      <w:t>, 16, 00161 Roma 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FECD" w14:textId="77777777" w:rsidR="00066829" w:rsidRDefault="00066829" w:rsidP="00DC3761">
      <w:r>
        <w:separator/>
      </w:r>
    </w:p>
  </w:footnote>
  <w:footnote w:type="continuationSeparator" w:id="0">
    <w:p w14:paraId="490610C4" w14:textId="77777777" w:rsidR="00066829" w:rsidRDefault="00066829" w:rsidP="00DC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C79C" w14:textId="77777777" w:rsidR="00DC3761" w:rsidRPr="00DC3761" w:rsidRDefault="00DC3761" w:rsidP="00DC3761">
    <w:pPr>
      <w:rPr>
        <w:rFonts w:ascii="Times New Roman" w:eastAsia="Times New Roman" w:hAnsi="Times New Roman" w:cs="Times New Roman"/>
        <w:lang w:eastAsia="it-IT"/>
      </w:rPr>
    </w:pPr>
    <w:r w:rsidRPr="00DC3761">
      <w:rPr>
        <w:rFonts w:ascii="Times New Roman" w:eastAsia="Times New Roman" w:hAnsi="Times New Roman" w:cs="Times New Roman"/>
        <w:lang w:eastAsia="it-IT"/>
      </w:rPr>
      <w:fldChar w:fldCharType="begin"/>
    </w:r>
    <w:r w:rsidRPr="00DC3761">
      <w:rPr>
        <w:rFonts w:ascii="Times New Roman" w:eastAsia="Times New Roman" w:hAnsi="Times New Roman" w:cs="Times New Roman"/>
        <w:lang w:eastAsia="it-IT"/>
      </w:rPr>
      <w:instrText xml:space="preserve"> INCLUDEPICTURE "/var/folders/tn/vzw27r_10xg1r1bkd5bzgr4h0000gn/T/com.microsoft.Word/WebArchiveCopyPasteTempFiles/federcostruzioni11.png" \* MERGEFORMATINET </w:instrText>
    </w:r>
    <w:r w:rsidRPr="00DC3761">
      <w:rPr>
        <w:rFonts w:ascii="Times New Roman" w:eastAsia="Times New Roman" w:hAnsi="Times New Roman" w:cs="Times New Roman"/>
        <w:lang w:eastAsia="it-IT"/>
      </w:rPr>
      <w:fldChar w:fldCharType="separate"/>
    </w:r>
    <w:r w:rsidRPr="00DC3761">
      <w:rPr>
        <w:rFonts w:ascii="Times New Roman" w:eastAsia="Times New Roman" w:hAnsi="Times New Roman" w:cs="Times New Roman"/>
        <w:noProof/>
        <w:lang w:eastAsia="it-IT"/>
      </w:rPr>
      <w:drawing>
        <wp:inline distT="0" distB="0" distL="0" distR="0" wp14:anchorId="245E8806" wp14:editId="5995112A">
          <wp:extent cx="2833007" cy="513177"/>
          <wp:effectExtent l="0" t="0" r="0" b="0"/>
          <wp:docPr id="1" name="Immagine 1" descr="Federcostruzioni - REbuild 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costruzioni - REbuild Ital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4" t="42347" r="14237" b="40394"/>
                  <a:stretch/>
                </pic:blipFill>
                <pic:spPr bwMode="auto">
                  <a:xfrm>
                    <a:off x="0" y="0"/>
                    <a:ext cx="2903009" cy="5258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C3761">
      <w:rPr>
        <w:rFonts w:ascii="Times New Roman" w:eastAsia="Times New Roman" w:hAnsi="Times New Roman" w:cs="Times New Roman"/>
        <w:lang w:eastAsia="it-IT"/>
      </w:rPr>
      <w:fldChar w:fldCharType="end"/>
    </w:r>
  </w:p>
  <w:p w14:paraId="542E9CBD" w14:textId="77777777" w:rsidR="00DC3761" w:rsidRDefault="00DC37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29"/>
    <w:rsid w:val="00066829"/>
    <w:rsid w:val="003966F4"/>
    <w:rsid w:val="00A865E4"/>
    <w:rsid w:val="00DC3761"/>
    <w:rsid w:val="00F63B8C"/>
    <w:rsid w:val="00F7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538125"/>
  <w15:chartTrackingRefBased/>
  <w15:docId w15:val="{0427BC63-CEBF-C946-87A8-62BC8963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37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761"/>
  </w:style>
  <w:style w:type="paragraph" w:styleId="Pidipagina">
    <w:name w:val="footer"/>
    <w:basedOn w:val="Normale"/>
    <w:link w:val="PidipaginaCarattere"/>
    <w:uiPriority w:val="99"/>
    <w:unhideWhenUsed/>
    <w:rsid w:val="00DC37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readari/Library/Group%20Containers/UBF8T346G9.Office/User%20Content.localized/Templates.localized/FEDERCOSTRUZIONI%20-%20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FEDERCOSTRUZIONI - COMUNICATO STAMPA.dotx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Dari</cp:lastModifiedBy>
  <cp:revision>1</cp:revision>
  <dcterms:created xsi:type="dcterms:W3CDTF">2022-02-21T08:00:00Z</dcterms:created>
  <dcterms:modified xsi:type="dcterms:W3CDTF">2022-02-21T08:01:00Z</dcterms:modified>
</cp:coreProperties>
</file>